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21190" w14:textId="239D4329" w:rsidR="00CC027C" w:rsidRDefault="00CC027C" w:rsidP="00CC027C">
      <w:pPr>
        <w:jc w:val="center"/>
        <w:rPr>
          <w:b/>
          <w:bCs/>
        </w:rPr>
      </w:pPr>
      <w:r>
        <w:rPr>
          <w:b/>
          <w:bCs/>
        </w:rPr>
        <w:t>18</w:t>
      </w:r>
      <w:r w:rsidRPr="00CC027C">
        <w:rPr>
          <w:b/>
          <w:bCs/>
          <w:vertAlign w:val="superscript"/>
        </w:rPr>
        <w:t>TH</w:t>
      </w:r>
      <w:r>
        <w:rPr>
          <w:b/>
          <w:bCs/>
        </w:rPr>
        <w:t xml:space="preserve"> SUNDAY IN ORDIANARY TIME,</w:t>
      </w:r>
    </w:p>
    <w:p w14:paraId="7F7C7E6F" w14:textId="4DBD011C" w:rsidR="00CC027C" w:rsidRPr="00CC027C" w:rsidRDefault="00CC027C" w:rsidP="00CC027C">
      <w:pPr>
        <w:jc w:val="center"/>
        <w:rPr>
          <w:b/>
          <w:bCs/>
          <w:sz w:val="28"/>
          <w:szCs w:val="28"/>
        </w:rPr>
      </w:pPr>
      <w:r w:rsidRPr="00CC027C">
        <w:rPr>
          <w:b/>
          <w:bCs/>
        </w:rPr>
        <w:t>*FROM PARABLES TO MIRACLES</w:t>
      </w:r>
    </w:p>
    <w:p w14:paraId="660B5B0A" w14:textId="77777777" w:rsidR="00CC027C" w:rsidRPr="00CC027C" w:rsidRDefault="00CC027C" w:rsidP="00CC027C">
      <w:pPr>
        <w:jc w:val="center"/>
        <w:rPr>
          <w:sz w:val="28"/>
          <w:szCs w:val="28"/>
        </w:rPr>
      </w:pPr>
    </w:p>
    <w:p w14:paraId="5D47D7C5" w14:textId="77777777" w:rsidR="00CC027C" w:rsidRPr="00CC027C" w:rsidRDefault="00CC027C" w:rsidP="00CC027C">
      <w:pPr>
        <w:jc w:val="both"/>
        <w:rPr>
          <w:sz w:val="28"/>
          <w:szCs w:val="28"/>
        </w:rPr>
      </w:pPr>
      <w:r w:rsidRPr="00CC027C">
        <w:rPr>
          <w:sz w:val="28"/>
          <w:szCs w:val="28"/>
        </w:rPr>
        <w:t>1. Divine Providence. After Megan recovered from an illness, her doctor said: “Wow, your recovery was a miracle!” Megan responded: “Praise God. Now I don’t have to pay you!” Although we sometimes use it loosely to describe fantastic events, the word ‘miracle’ applies to the very extraordinary as conveyed even by a dictionary definition: “an extraordinary and welcome event that is not explicable by natural or scientific laws and is therefore attributed to a divine agency.” (Oxford Dictionary). Of course, God as the creator of the universe is also the source of all the natural and scientific laws governing creation. Thus, Megan should thank God for her recovery and should thank and pay her doctor as well, even when her recovery is attributable to natural means such as medicines, radiotherapy or surgery. Thus, you and I should thank God for every breath, for every meal, even when we pay for it or prepare it ourselves. We sometimes describe the ordinary ways that God sustains creation and cares for us as Divine Providence. But to share His Love with us forever (salvation), God does more. The greatest Divine Act for human salvation is the incarnation, life, teaching, death and resurrection of His Son, our Lord Jesus Christ. In recent Sundays, we were reminded of the parables of Jesus about the Kingdom of God. Today’s Gospel reading (Mt 14:13-21) begins a series of reminders using His miracles. It is a beautiful transition from parables to miracles, from sublime speeches to special signs. </w:t>
      </w:r>
    </w:p>
    <w:p w14:paraId="282D8A11" w14:textId="77777777" w:rsidR="00CC027C" w:rsidRPr="00CC027C" w:rsidRDefault="00CC027C" w:rsidP="00CC027C">
      <w:pPr>
        <w:jc w:val="both"/>
        <w:rPr>
          <w:sz w:val="28"/>
          <w:szCs w:val="28"/>
        </w:rPr>
      </w:pPr>
      <w:r w:rsidRPr="00CC027C">
        <w:rPr>
          <w:sz w:val="28"/>
          <w:szCs w:val="28"/>
        </w:rPr>
        <w:t xml:space="preserve">2. Messianic Signs. Today’s Gospel narrative of the miraculous multiplication of 5 loaves and 2 fish to feed thousands of women, men and children (I guess over 10,000 altogether, since men alone were about five thousand) is one of the special signs that Jesus gave. This sign is recorded in all four Gospel accounts. Using Scripture, the Catechism of the Catholic Church (CCC) gives us a synopsis of the reasons for and lessons from these messianic signs: “Jesus accompanies his words with many ‘mighty works and wonders and signs’, which… attest that he was the promised Messiah (Lk 7:18-23). The signs worked by Jesus attest that the Father has sent him. They invite belief in him. (Jn 5:36). To those who turn to him in faith, he grants what they ask (Mk 5:25-34). So, miracles strengthen faith in the One who does his Father's works; they bear witness that he is the Son of God (Jn 10:31-38). But his miracles can also be occasions for ‘offence’; (Mt 11:6) they are not intended to satisfy people's curiosity or desire for magic. Despite his evident miracles some people reject Jesus; he is even accused of acting by the power of demons (Mk 3:22). By freeing some individuals from the earthly evils of hunger, injustice, illness and death, (Jn 6:5-15; Lk 19:8; </w:t>
      </w:r>
      <w:r w:rsidRPr="00CC027C">
        <w:rPr>
          <w:sz w:val="28"/>
          <w:szCs w:val="28"/>
        </w:rPr>
        <w:lastRenderedPageBreak/>
        <w:t>Mt 11:5) Jesus performed messianic signs. Nevertheless, he did not come to abolish all evils here below (Jn 18:36) but to free us from the gravest slavery, sin, which thwarts us in our vocation as God's sons and daughters and causes all forms of human bondage (Jn 8:34-36).” (CCC 547-549). </w:t>
      </w:r>
    </w:p>
    <w:p w14:paraId="76167E6C" w14:textId="77777777" w:rsidR="00CC027C" w:rsidRPr="00CC027C" w:rsidRDefault="00CC027C" w:rsidP="00CC027C">
      <w:pPr>
        <w:jc w:val="both"/>
        <w:rPr>
          <w:sz w:val="28"/>
          <w:szCs w:val="28"/>
        </w:rPr>
      </w:pPr>
      <w:r w:rsidRPr="00CC027C">
        <w:rPr>
          <w:sz w:val="28"/>
          <w:szCs w:val="28"/>
        </w:rPr>
        <w:t xml:space="preserve">3. Lessons Today. In his classic book, Miracles, C.S. Lewis, holds that a Christian must not only accept but rejoice in miracles as a testimony of the unique personal involvement of God in His creation. Today, we rejoice over two miracles of Jesus. Notice that the crowd spontaneously followed Jesus on foot to a deserted place after He withdrew by boat to be by Himself probably to mourn the brutal death of John the Baptist. Here is the first miracle: “When he disembarked and saw the vast crowd, his heart was moved with pity for them, and he cured their sick.” The crowd had no provisions. Jesus’ disciples appealed to common sense when they said: “This is a deserted </w:t>
      </w:r>
      <w:proofErr w:type="gramStart"/>
      <w:r w:rsidRPr="00CC027C">
        <w:rPr>
          <w:sz w:val="28"/>
          <w:szCs w:val="28"/>
        </w:rPr>
        <w:t>place</w:t>
      </w:r>
      <w:proofErr w:type="gramEnd"/>
      <w:r w:rsidRPr="00CC027C">
        <w:rPr>
          <w:sz w:val="28"/>
          <w:szCs w:val="28"/>
        </w:rPr>
        <w:t xml:space="preserve"> and it is already late; dismiss the crowds so that they can go to the villages and buy food for themselves.” No. Divine Love took over in an extraordinary way, in addition to the ordinary ways (Divine Providence) mentioned by Isaiah in today’s first reading (Is 55:1-3) and in today’s Psalm (Ps 145). So indeed, we rejoice because hunger and sickness, cannot separate us from the love of God; indeed, nothing can separate us from the love of God in Christ Jesus (Rom 8:37-39). God intervenes out of love, inviting us to remain in His love. </w:t>
      </w:r>
    </w:p>
    <w:p w14:paraId="57FCE3AD" w14:textId="77777777" w:rsidR="00CC027C" w:rsidRPr="00CC027C" w:rsidRDefault="00CC027C" w:rsidP="00CC027C">
      <w:pPr>
        <w:rPr>
          <w:sz w:val="28"/>
          <w:szCs w:val="28"/>
        </w:rPr>
      </w:pPr>
      <w:hyperlink r:id="rId4" w:history="1">
        <w:r w:rsidRPr="00CC027C">
          <w:rPr>
            <w:rStyle w:val="Hyperlink"/>
            <w:sz w:val="28"/>
            <w:szCs w:val="28"/>
          </w:rPr>
          <w:t>https://youtu.be/EhS3N-Kfn7Q</w:t>
        </w:r>
      </w:hyperlink>
    </w:p>
    <w:p w14:paraId="36DE56E4" w14:textId="77777777" w:rsidR="00F721DE" w:rsidRDefault="00F721DE"/>
    <w:p w14:paraId="03B51C76" w14:textId="2620C467" w:rsidR="00CC027C" w:rsidRPr="00CC027C" w:rsidRDefault="00CC027C">
      <w:pPr>
        <w:rPr>
          <w:b/>
          <w:bCs/>
          <w:i/>
          <w:iCs/>
        </w:rPr>
      </w:pPr>
      <w:r w:rsidRPr="00CC027C">
        <w:rPr>
          <w:b/>
          <w:bCs/>
          <w:i/>
          <w:iCs/>
        </w:rPr>
        <w:t xml:space="preserve">*We are grateful to Fr. Andrew Ekpeyong of St. Mary Magdalene Catholic Church, Omaha, USA, for accepting to be </w:t>
      </w:r>
      <w:proofErr w:type="spellStart"/>
      <w:r w:rsidRPr="00CC027C">
        <w:rPr>
          <w:b/>
          <w:bCs/>
          <w:i/>
          <w:iCs/>
        </w:rPr>
        <w:t>piur</w:t>
      </w:r>
      <w:proofErr w:type="spellEnd"/>
      <w:r w:rsidRPr="00CC027C">
        <w:rPr>
          <w:b/>
          <w:bCs/>
          <w:i/>
          <w:iCs/>
        </w:rPr>
        <w:t xml:space="preserve"> online homilist this year, 2026</w:t>
      </w:r>
    </w:p>
    <w:sectPr w:rsidR="00CC027C" w:rsidRPr="00CC02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7C"/>
    <w:rsid w:val="001D44E2"/>
    <w:rsid w:val="005A0670"/>
    <w:rsid w:val="00BD22CA"/>
    <w:rsid w:val="00CC027C"/>
    <w:rsid w:val="00F72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1408D"/>
  <w15:chartTrackingRefBased/>
  <w15:docId w15:val="{51079207-5866-4775-A137-C8865274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27C"/>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CC027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C027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C027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C027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C027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CC027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CC027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C027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C027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2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02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02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02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02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02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2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2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27C"/>
    <w:rPr>
      <w:rFonts w:eastAsiaTheme="majorEastAsia" w:cstheme="majorBidi"/>
      <w:color w:val="272727" w:themeColor="text1" w:themeTint="D8"/>
    </w:rPr>
  </w:style>
  <w:style w:type="paragraph" w:styleId="Title">
    <w:name w:val="Title"/>
    <w:basedOn w:val="Normal"/>
    <w:next w:val="Normal"/>
    <w:link w:val="TitleChar"/>
    <w:uiPriority w:val="10"/>
    <w:qFormat/>
    <w:rsid w:val="00CC027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C02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27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C02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27C"/>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C027C"/>
    <w:rPr>
      <w:i/>
      <w:iCs/>
      <w:color w:val="404040" w:themeColor="text1" w:themeTint="BF"/>
    </w:rPr>
  </w:style>
  <w:style w:type="paragraph" w:styleId="ListParagraph">
    <w:name w:val="List Paragraph"/>
    <w:basedOn w:val="Normal"/>
    <w:uiPriority w:val="34"/>
    <w:qFormat/>
    <w:rsid w:val="00CC027C"/>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C027C"/>
    <w:rPr>
      <w:i/>
      <w:iCs/>
      <w:color w:val="0F4761" w:themeColor="accent1" w:themeShade="BF"/>
    </w:rPr>
  </w:style>
  <w:style w:type="paragraph" w:styleId="IntenseQuote">
    <w:name w:val="Intense Quote"/>
    <w:basedOn w:val="Normal"/>
    <w:next w:val="Normal"/>
    <w:link w:val="IntenseQuoteChar"/>
    <w:uiPriority w:val="30"/>
    <w:qFormat/>
    <w:rsid w:val="00CC02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C027C"/>
    <w:rPr>
      <w:i/>
      <w:iCs/>
      <w:color w:val="0F4761" w:themeColor="accent1" w:themeShade="BF"/>
    </w:rPr>
  </w:style>
  <w:style w:type="character" w:styleId="IntenseReference">
    <w:name w:val="Intense Reference"/>
    <w:basedOn w:val="DefaultParagraphFont"/>
    <w:uiPriority w:val="32"/>
    <w:qFormat/>
    <w:rsid w:val="00CC027C"/>
    <w:rPr>
      <w:b/>
      <w:bCs/>
      <w:smallCaps/>
      <w:color w:val="0F4761" w:themeColor="accent1" w:themeShade="BF"/>
      <w:spacing w:val="5"/>
    </w:rPr>
  </w:style>
  <w:style w:type="character" w:styleId="Hyperlink">
    <w:name w:val="Hyperlink"/>
    <w:basedOn w:val="DefaultParagraphFont"/>
    <w:uiPriority w:val="99"/>
    <w:semiHidden/>
    <w:unhideWhenUsed/>
    <w:rsid w:val="00CC02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EhS3N-Kfn7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681</Words>
  <Characters>3884</Characters>
  <Application>Microsoft Office Word</Application>
  <DocSecurity>0</DocSecurity>
  <Lines>32</Lines>
  <Paragraphs>9</Paragraphs>
  <ScaleCrop>false</ScaleCrop>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Udotai</dc:creator>
  <cp:keywords/>
  <dc:description/>
  <cp:lastModifiedBy>Patrick Udotai</cp:lastModifiedBy>
  <cp:revision>1</cp:revision>
  <dcterms:created xsi:type="dcterms:W3CDTF">2026-08-01T19:47:00Z</dcterms:created>
  <dcterms:modified xsi:type="dcterms:W3CDTF">2026-08-01T19:51:00Z</dcterms:modified>
</cp:coreProperties>
</file>