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A0C60" w14:textId="096EE985" w:rsidR="00FD3E2F" w:rsidRPr="00FD3E2F" w:rsidRDefault="00FD3E2F" w:rsidP="00FD3E2F">
      <w:pPr>
        <w:jc w:val="center"/>
        <w:rPr>
          <w:b/>
          <w:bCs/>
          <w:sz w:val="28"/>
          <w:szCs w:val="28"/>
        </w:rPr>
      </w:pPr>
      <w:r w:rsidRPr="00FD3E2F">
        <w:rPr>
          <w:b/>
          <w:bCs/>
          <w:sz w:val="28"/>
          <w:szCs w:val="28"/>
        </w:rPr>
        <w:t>17</w:t>
      </w:r>
      <w:r w:rsidRPr="00FD3E2F">
        <w:rPr>
          <w:b/>
          <w:bCs/>
          <w:sz w:val="28"/>
          <w:szCs w:val="28"/>
          <w:vertAlign w:val="superscript"/>
        </w:rPr>
        <w:t>TH</w:t>
      </w:r>
      <w:r w:rsidRPr="00FD3E2F">
        <w:rPr>
          <w:b/>
          <w:bCs/>
          <w:sz w:val="28"/>
          <w:szCs w:val="28"/>
        </w:rPr>
        <w:t xml:space="preserve"> SUNDAY IN ORDINARY TIME, A</w:t>
      </w:r>
    </w:p>
    <w:p w14:paraId="4AD7C6C8" w14:textId="0B4A9245" w:rsidR="00FD3E2F" w:rsidRPr="00FD3E2F" w:rsidRDefault="00FD3E2F" w:rsidP="00FD3E2F">
      <w:pPr>
        <w:jc w:val="center"/>
        <w:rPr>
          <w:b/>
          <w:bCs/>
          <w:sz w:val="28"/>
          <w:szCs w:val="28"/>
        </w:rPr>
      </w:pPr>
      <w:r w:rsidRPr="00FD3E2F">
        <w:rPr>
          <w:b/>
          <w:bCs/>
          <w:sz w:val="28"/>
          <w:szCs w:val="28"/>
        </w:rPr>
        <w:t>*MISTAKEN IDENTITY*</w:t>
      </w:r>
    </w:p>
    <w:p w14:paraId="2083AD86" w14:textId="77777777" w:rsidR="00FD3E2F" w:rsidRPr="00FD3E2F" w:rsidRDefault="00FD3E2F" w:rsidP="00FD3E2F">
      <w:pPr>
        <w:jc w:val="both"/>
        <w:rPr>
          <w:b/>
          <w:bCs/>
          <w:sz w:val="28"/>
          <w:szCs w:val="28"/>
        </w:rPr>
      </w:pPr>
    </w:p>
    <w:p w14:paraId="76A4BF33" w14:textId="77777777" w:rsidR="00FD3E2F" w:rsidRPr="00FD3E2F" w:rsidRDefault="00FD3E2F" w:rsidP="00FD3E2F">
      <w:pPr>
        <w:jc w:val="both"/>
        <w:rPr>
          <w:sz w:val="28"/>
          <w:szCs w:val="28"/>
        </w:rPr>
      </w:pPr>
      <w:r w:rsidRPr="00FD3E2F">
        <w:rPr>
          <w:sz w:val="28"/>
          <w:szCs w:val="28"/>
        </w:rPr>
        <w:t>1. Even with AI. On July 11th, this year, 2026, an article from Ag Update, by Sue Roesler, titled “Drones, robots, AI may hold the future to weed control strategies” described how AI-guided drones and precision weeding robots utilize sensors, cameras, and large databases of millions of images to identify weeds. But even these latest AI-assisted drones, cool as they are, eco-friendly as they are, more economical as they are, do NOT identify the weeds with 100% accuracy. They can still mistake some wheat for weeds or darnel, despite the millions of images of over 15,000 plant species used to train the computer algorithms to distinguish good crops from unwanted weeds. Of course, our Lord’s parable in today’s Gospel reading (Mt 13:24-43) remains forever valid as it pertains to you and me. But even His analogy of the difficulty of distinguishing harmful weeds from useful wheat remains relevant as well. Yes, as it pertains to human beings, God is the only one who can judge without error, for it takes an all-knowing, all-powerful being to give perfect justice. And fortunately for us, God is also all-merciful. This message is introduced in today’s 1st reading (Wis 12:13, 16-19): “For your might is the source of justice; your mastery over all things makes you lenient to all.” </w:t>
      </w:r>
    </w:p>
    <w:p w14:paraId="2947F958" w14:textId="77777777" w:rsidR="00FD3E2F" w:rsidRPr="00FD3E2F" w:rsidRDefault="00FD3E2F" w:rsidP="00FD3E2F">
      <w:pPr>
        <w:jc w:val="both"/>
        <w:rPr>
          <w:sz w:val="28"/>
          <w:szCs w:val="28"/>
        </w:rPr>
      </w:pPr>
    </w:p>
    <w:p w14:paraId="49357B83" w14:textId="77777777" w:rsidR="00FD3E2F" w:rsidRPr="00FD3E2F" w:rsidRDefault="00FD3E2F" w:rsidP="00FD3E2F">
      <w:pPr>
        <w:jc w:val="both"/>
        <w:rPr>
          <w:sz w:val="28"/>
          <w:szCs w:val="28"/>
        </w:rPr>
      </w:pPr>
      <w:r w:rsidRPr="00FD3E2F">
        <w:rPr>
          <w:sz w:val="28"/>
          <w:szCs w:val="28"/>
        </w:rPr>
        <w:t xml:space="preserve">2. Evil is Real. Divine mercy should not make us naïve. Agents of evil exist. Today’s Gospel reading gives a clear example of evil planned and executed secretly for the sake of causing harm. Continuing His 3rd great speech which changed the world, our Lord told another parable: “The kingdom of heaven may be likened to a man who sowed good seed in his field. While everyone was asleep his enemy came and sowed weeds all through the </w:t>
      </w:r>
      <w:proofErr w:type="gramStart"/>
      <w:r w:rsidRPr="00FD3E2F">
        <w:rPr>
          <w:sz w:val="28"/>
          <w:szCs w:val="28"/>
        </w:rPr>
        <w:t>wheat, and</w:t>
      </w:r>
      <w:proofErr w:type="gramEnd"/>
      <w:r w:rsidRPr="00FD3E2F">
        <w:rPr>
          <w:sz w:val="28"/>
          <w:szCs w:val="28"/>
        </w:rPr>
        <w:t xml:space="preserve"> then went off.” (v.24-25). The evil done by the Sower’s enemy was terrible considering the special nature of the weeds sown by the enemy. They greatly resembled wheat. Some translations call them tares or darnels. (Greek: Zizania; Latin: Lolium temulentum). The enemy secretly planted tares that greatly resembled wheat. The enemy mixed good with what appeared good but was evil. The tares, or darnels or Zizania so resembled wheat that some cultures just call them “bad wheat”. In fact, the practical way of distinguishing the darnel from the good wheat is through their fruit. This fact is attested in our Lord’s parable: “When the crop grew and bore fruit, the weeds appeared as well”. The wheat produces grains that we collect and make flour for bread, pasta, etc. The tares produce seeds that are </w:t>
      </w:r>
      <w:proofErr w:type="gramStart"/>
      <w:r w:rsidRPr="00FD3E2F">
        <w:rPr>
          <w:sz w:val="28"/>
          <w:szCs w:val="28"/>
        </w:rPr>
        <w:t>actually poisonous</w:t>
      </w:r>
      <w:proofErr w:type="gramEnd"/>
      <w:r w:rsidRPr="00FD3E2F">
        <w:rPr>
          <w:sz w:val="28"/>
          <w:szCs w:val="28"/>
        </w:rPr>
        <w:t xml:space="preserve">! By competing for nutrients, some harm had already been done by the darnels. Of course, the servants wanted to stop further harm </w:t>
      </w:r>
      <w:r w:rsidRPr="00FD3E2F">
        <w:rPr>
          <w:sz w:val="28"/>
          <w:szCs w:val="28"/>
        </w:rPr>
        <w:lastRenderedPageBreak/>
        <w:t>immediately, by proposing to pull up the darnels. Our Lord responded with a solution that should become our best and safest reaction to conspiracies: “No, if you pull up the weeds you might uproot the wheat along with them. Let them grow together until harvest”. Church history is replete with instances where we failed to heed this advice. The Great Jubilee year 2000 included a day of Prayer for Forgiveness of the Sins of the Church on March 12, 2000, some of which were sins committed in attempts to separate wheats from darnels before harvest, such as: "non-evangelical methods" in the service of faith, as for example, during the Inquisition. The injustice of mistaken identity is real.</w:t>
      </w:r>
    </w:p>
    <w:p w14:paraId="23D02290" w14:textId="77777777" w:rsidR="00FD3E2F" w:rsidRPr="00FD3E2F" w:rsidRDefault="00FD3E2F" w:rsidP="00FD3E2F">
      <w:pPr>
        <w:jc w:val="both"/>
        <w:rPr>
          <w:sz w:val="28"/>
          <w:szCs w:val="28"/>
        </w:rPr>
      </w:pPr>
    </w:p>
    <w:p w14:paraId="02CABD37" w14:textId="77777777" w:rsidR="00FD3E2F" w:rsidRPr="00FD3E2F" w:rsidRDefault="00FD3E2F" w:rsidP="00FD3E2F">
      <w:pPr>
        <w:jc w:val="both"/>
        <w:rPr>
          <w:sz w:val="28"/>
          <w:szCs w:val="28"/>
        </w:rPr>
      </w:pPr>
      <w:r w:rsidRPr="00FD3E2F">
        <w:rPr>
          <w:sz w:val="28"/>
          <w:szCs w:val="28"/>
        </w:rPr>
        <w:t>3. While Waiting for the Harvest. Interestingly, in the Parable, the servants did not know where the darnels came from. Only the “Divine” Sower knew. In the absence of knowledge about immediate cause of evil, we usually invent some causes, ending up with conspiracy theories. We invent them to fill gaps in knowledge, to further accuse our enemies, to find culprits for whatever evil we are enduring, and at its worst, to find excuses for some of our own failures. Sisters and Brothers, in the face of both real conspiracies and conspiracy theories, let us do exactly what our Lord tells us in today’s Parable: grow together till harvest. Let us pray for the patience and the long suffering required for wheat and darnels to grow together till harvest time. Praying is what to do while waiting for the harvest. Sometimes it can be challenging and discouraging to find the darnels blossoming around us. Today’s 2nd reading (Rom 8:26-27) reminds us that during such moments “The Spirit comes to the aid of our weakness”, interceding for us, according to God’s will. May it be so for us as we deal with so many darnels of confusion and mistaken identity in our society today, through Christ out Lord, Amen. </w:t>
      </w:r>
    </w:p>
    <w:p w14:paraId="0034AC4D" w14:textId="36C9A4B9" w:rsidR="00F721DE" w:rsidRDefault="00FD3E2F" w:rsidP="00FD3E2F">
      <w:pPr>
        <w:rPr>
          <w:sz w:val="28"/>
          <w:szCs w:val="28"/>
        </w:rPr>
      </w:pPr>
      <w:hyperlink r:id="rId4" w:history="1">
        <w:r w:rsidRPr="00FD3E2F">
          <w:rPr>
            <w:rStyle w:val="Hyperlink"/>
            <w:sz w:val="28"/>
            <w:szCs w:val="28"/>
          </w:rPr>
          <w:t>https://youtu.be/tPUR50tmli4</w:t>
        </w:r>
      </w:hyperlink>
    </w:p>
    <w:p w14:paraId="63F82281" w14:textId="77777777" w:rsidR="00FD3E2F" w:rsidRDefault="00FD3E2F" w:rsidP="00FD3E2F">
      <w:pPr>
        <w:rPr>
          <w:sz w:val="28"/>
          <w:szCs w:val="28"/>
        </w:rPr>
      </w:pPr>
    </w:p>
    <w:p w14:paraId="5B5552E4" w14:textId="77777777" w:rsidR="00FD3E2F" w:rsidRPr="00CC027C" w:rsidRDefault="00FD3E2F" w:rsidP="00FD3E2F">
      <w:pPr>
        <w:rPr>
          <w:b/>
          <w:bCs/>
          <w:i/>
          <w:iCs/>
        </w:rPr>
      </w:pPr>
      <w:r w:rsidRPr="00CC027C">
        <w:rPr>
          <w:b/>
          <w:bCs/>
          <w:i/>
          <w:iCs/>
        </w:rPr>
        <w:t xml:space="preserve">*We are grateful to Fr. Andrew Ekpeyong of St. Mary Magdalene Catholic Church, Omaha, USA, for accepting to be </w:t>
      </w:r>
      <w:proofErr w:type="spellStart"/>
      <w:r w:rsidRPr="00CC027C">
        <w:rPr>
          <w:b/>
          <w:bCs/>
          <w:i/>
          <w:iCs/>
        </w:rPr>
        <w:t>piur</w:t>
      </w:r>
      <w:proofErr w:type="spellEnd"/>
      <w:r w:rsidRPr="00CC027C">
        <w:rPr>
          <w:b/>
          <w:bCs/>
          <w:i/>
          <w:iCs/>
        </w:rPr>
        <w:t xml:space="preserve"> online homilist this year, 2026</w:t>
      </w:r>
    </w:p>
    <w:p w14:paraId="4EA998BC" w14:textId="77777777" w:rsidR="00FD3E2F" w:rsidRPr="00FD3E2F" w:rsidRDefault="00FD3E2F" w:rsidP="00FD3E2F">
      <w:pPr>
        <w:rPr>
          <w:sz w:val="28"/>
          <w:szCs w:val="28"/>
        </w:rPr>
      </w:pPr>
    </w:p>
    <w:sectPr w:rsidR="00FD3E2F" w:rsidRPr="00FD3E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E2F"/>
    <w:rsid w:val="001D44E2"/>
    <w:rsid w:val="00BD22CA"/>
    <w:rsid w:val="00E80277"/>
    <w:rsid w:val="00F721DE"/>
    <w:rsid w:val="00FD3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00D00"/>
  <w15:chartTrackingRefBased/>
  <w15:docId w15:val="{473B83F4-8F06-47D4-9065-86EB5774F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E2F"/>
    <w:pPr>
      <w:spacing w:after="0" w:line="240" w:lineRule="auto"/>
    </w:pPr>
    <w:rPr>
      <w:rFonts w:ascii="Aptos" w:hAnsi="Aptos" w:cs="Aptos"/>
      <w:kern w:val="0"/>
      <w:lang w:eastAsia="en-GB"/>
      <w14:ligatures w14:val="none"/>
    </w:rPr>
  </w:style>
  <w:style w:type="paragraph" w:styleId="Heading1">
    <w:name w:val="heading 1"/>
    <w:basedOn w:val="Normal"/>
    <w:next w:val="Normal"/>
    <w:link w:val="Heading1Char"/>
    <w:uiPriority w:val="9"/>
    <w:qFormat/>
    <w:rsid w:val="00FD3E2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D3E2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D3E2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D3E2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FD3E2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FD3E2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FD3E2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FD3E2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FD3E2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E2F"/>
    <w:rPr>
      <w:rFonts w:eastAsiaTheme="majorEastAsia" w:cstheme="majorBidi"/>
      <w:color w:val="272727" w:themeColor="text1" w:themeTint="D8"/>
    </w:rPr>
  </w:style>
  <w:style w:type="paragraph" w:styleId="Title">
    <w:name w:val="Title"/>
    <w:basedOn w:val="Normal"/>
    <w:next w:val="Normal"/>
    <w:link w:val="TitleChar"/>
    <w:uiPriority w:val="10"/>
    <w:qFormat/>
    <w:rsid w:val="00FD3E2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D3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E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D3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E2F"/>
    <w:pPr>
      <w:spacing w:before="160" w:after="160" w:line="278" w:lineRule="auto"/>
      <w:jc w:val="center"/>
    </w:pPr>
    <w:rPr>
      <w:rFonts w:ascii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FD3E2F"/>
    <w:rPr>
      <w:i/>
      <w:iCs/>
      <w:color w:val="404040" w:themeColor="text1" w:themeTint="BF"/>
    </w:rPr>
  </w:style>
  <w:style w:type="paragraph" w:styleId="ListParagraph">
    <w:name w:val="List Paragraph"/>
    <w:basedOn w:val="Normal"/>
    <w:uiPriority w:val="34"/>
    <w:qFormat/>
    <w:rsid w:val="00FD3E2F"/>
    <w:pPr>
      <w:spacing w:after="160" w:line="278" w:lineRule="auto"/>
      <w:ind w:left="720"/>
      <w:contextualSpacing/>
    </w:pPr>
    <w:rPr>
      <w:rFonts w:ascii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FD3E2F"/>
    <w:rPr>
      <w:i/>
      <w:iCs/>
      <w:color w:val="0F4761" w:themeColor="accent1" w:themeShade="BF"/>
    </w:rPr>
  </w:style>
  <w:style w:type="paragraph" w:styleId="IntenseQuote">
    <w:name w:val="Intense Quote"/>
    <w:basedOn w:val="Normal"/>
    <w:next w:val="Normal"/>
    <w:link w:val="IntenseQuoteChar"/>
    <w:uiPriority w:val="30"/>
    <w:qFormat/>
    <w:rsid w:val="00FD3E2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FD3E2F"/>
    <w:rPr>
      <w:i/>
      <w:iCs/>
      <w:color w:val="0F4761" w:themeColor="accent1" w:themeShade="BF"/>
    </w:rPr>
  </w:style>
  <w:style w:type="character" w:styleId="IntenseReference">
    <w:name w:val="Intense Reference"/>
    <w:basedOn w:val="DefaultParagraphFont"/>
    <w:uiPriority w:val="32"/>
    <w:qFormat/>
    <w:rsid w:val="00FD3E2F"/>
    <w:rPr>
      <w:b/>
      <w:bCs/>
      <w:smallCaps/>
      <w:color w:val="0F4761" w:themeColor="accent1" w:themeShade="BF"/>
      <w:spacing w:val="5"/>
    </w:rPr>
  </w:style>
  <w:style w:type="character" w:styleId="Hyperlink">
    <w:name w:val="Hyperlink"/>
    <w:basedOn w:val="DefaultParagraphFont"/>
    <w:uiPriority w:val="99"/>
    <w:semiHidden/>
    <w:unhideWhenUsed/>
    <w:rsid w:val="00FD3E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tPUR50tmli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725</Words>
  <Characters>4134</Characters>
  <Application>Microsoft Office Word</Application>
  <DocSecurity>0</DocSecurity>
  <Lines>34</Lines>
  <Paragraphs>9</Paragraphs>
  <ScaleCrop>false</ScaleCrop>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Udotai</dc:creator>
  <cp:keywords/>
  <dc:description/>
  <cp:lastModifiedBy>Patrick Udotai</cp:lastModifiedBy>
  <cp:revision>1</cp:revision>
  <dcterms:created xsi:type="dcterms:W3CDTF">2026-08-01T19:52:00Z</dcterms:created>
  <dcterms:modified xsi:type="dcterms:W3CDTF">2026-08-01T19:54:00Z</dcterms:modified>
</cp:coreProperties>
</file>