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A73DDA" w14:textId="70A07A33" w:rsidR="004A642A" w:rsidRPr="004A642A" w:rsidRDefault="004A642A" w:rsidP="004A642A">
      <w:pPr>
        <w:jc w:val="center"/>
        <w:rPr>
          <w:b/>
          <w:bCs/>
          <w:sz w:val="28"/>
          <w:szCs w:val="28"/>
        </w:rPr>
      </w:pPr>
      <w:r w:rsidRPr="004A642A">
        <w:rPr>
          <w:b/>
          <w:bCs/>
          <w:sz w:val="28"/>
          <w:szCs w:val="28"/>
        </w:rPr>
        <w:t>FIRST SUNDAY OF ADVENT, A</w:t>
      </w:r>
    </w:p>
    <w:p w14:paraId="7046AB92" w14:textId="12D17CA3" w:rsidR="004A642A" w:rsidRPr="004A642A" w:rsidRDefault="004A642A" w:rsidP="004A642A">
      <w:pPr>
        <w:jc w:val="center"/>
        <w:rPr>
          <w:b/>
          <w:bCs/>
          <w:sz w:val="28"/>
          <w:szCs w:val="28"/>
        </w:rPr>
      </w:pPr>
      <w:r w:rsidRPr="004A642A">
        <w:rPr>
          <w:b/>
          <w:bCs/>
          <w:sz w:val="28"/>
          <w:szCs w:val="28"/>
        </w:rPr>
        <w:t>*WORD OF THE YEAR 2025</w:t>
      </w:r>
    </w:p>
    <w:p w14:paraId="623100FD" w14:textId="77777777" w:rsidR="004A642A" w:rsidRPr="004A642A" w:rsidRDefault="004A642A" w:rsidP="004A642A">
      <w:pPr>
        <w:jc w:val="both"/>
        <w:rPr>
          <w:sz w:val="28"/>
          <w:szCs w:val="28"/>
        </w:rPr>
      </w:pPr>
    </w:p>
    <w:p w14:paraId="33AE38BB" w14:textId="77777777" w:rsidR="004A642A" w:rsidRPr="004A642A" w:rsidRDefault="004A642A" w:rsidP="004A642A">
      <w:pPr>
        <w:jc w:val="both"/>
        <w:rPr>
          <w:sz w:val="28"/>
          <w:szCs w:val="28"/>
        </w:rPr>
      </w:pPr>
      <w:r w:rsidRPr="004A642A">
        <w:rPr>
          <w:sz w:val="28"/>
          <w:szCs w:val="28"/>
        </w:rPr>
        <w:t xml:space="preserve">1. Joke. Let’s start with two riddles that illustrate the Word of the Year 2025. </w:t>
      </w:r>
      <w:proofErr w:type="spellStart"/>
      <w:r w:rsidRPr="004A642A">
        <w:rPr>
          <w:sz w:val="28"/>
          <w:szCs w:val="28"/>
        </w:rPr>
        <w:t>i</w:t>
      </w:r>
      <w:proofErr w:type="spellEnd"/>
      <w:r w:rsidRPr="004A642A">
        <w:rPr>
          <w:sz w:val="28"/>
          <w:szCs w:val="28"/>
        </w:rPr>
        <w:t xml:space="preserve">) "Why did the digital content creator break up with their most dedicated fan?" "Because the fan kept showing up at their house with gifts but forgot the digital creator didn't know them!" ii) What's the difference between a parasocial relationship and a real one? In a real relationship, you </w:t>
      </w:r>
      <w:proofErr w:type="gramStart"/>
      <w:r w:rsidRPr="004A642A">
        <w:rPr>
          <w:sz w:val="28"/>
          <w:szCs w:val="28"/>
        </w:rPr>
        <w:t>have to</w:t>
      </w:r>
      <w:proofErr w:type="gramEnd"/>
      <w:r w:rsidRPr="004A642A">
        <w:rPr>
          <w:sz w:val="28"/>
          <w:szCs w:val="28"/>
        </w:rPr>
        <w:t xml:space="preserve"> share your Netflix password. Sisters and Brothers, the Cambridge Dictionary has named “parasocial” as the Word of the Year for 2025. The dictionary defines ‘parasocial’ thus: “involving or relating to a connection that someone feels between themselves and a famous person they do not know, a character in a book, film, TV series, etc, or an artificial intelligence”. Of course, parasocial relationships have spiked up with social media, online interactions, AI, etc. Interestingly, our relationship with God is the opposite of parasocial. God knows us more than we know ourselves. God knows us more than we will ever know God. It is a transcendent interpersonal relationship. Sisters and Brothers, here is where it gets most interesting. God has taken human nature in Jesus Christ, </w:t>
      </w:r>
      <w:proofErr w:type="gramStart"/>
      <w:r w:rsidRPr="004A642A">
        <w:rPr>
          <w:sz w:val="28"/>
          <w:szCs w:val="28"/>
        </w:rPr>
        <w:t>so as to</w:t>
      </w:r>
      <w:proofErr w:type="gramEnd"/>
      <w:r w:rsidRPr="004A642A">
        <w:rPr>
          <w:sz w:val="28"/>
          <w:szCs w:val="28"/>
        </w:rPr>
        <w:t xml:space="preserve"> make our relationship with God, not parasocial, but concrete and interpersonal.  </w:t>
      </w:r>
    </w:p>
    <w:p w14:paraId="3DC32D35" w14:textId="77777777" w:rsidR="004A642A" w:rsidRPr="004A642A" w:rsidRDefault="004A642A" w:rsidP="004A642A">
      <w:pPr>
        <w:jc w:val="both"/>
        <w:rPr>
          <w:sz w:val="28"/>
          <w:szCs w:val="28"/>
        </w:rPr>
      </w:pPr>
    </w:p>
    <w:p w14:paraId="03AA2AD7" w14:textId="77777777" w:rsidR="004A642A" w:rsidRPr="004A642A" w:rsidRDefault="004A642A" w:rsidP="004A642A">
      <w:pPr>
        <w:jc w:val="both"/>
        <w:rPr>
          <w:sz w:val="28"/>
          <w:szCs w:val="28"/>
        </w:rPr>
      </w:pPr>
      <w:r w:rsidRPr="004A642A">
        <w:rPr>
          <w:sz w:val="28"/>
          <w:szCs w:val="28"/>
        </w:rPr>
        <w:t xml:space="preserve">2. Advent. Today is the 1st Sunday of Advent, the season of preparation to commemorate the incarnation of the Son of God. Yes, in Advent, we prepare to celebrate Christmas, the first coming of Christ. We prepare for the 2nd coming of Christ at the end of time or at the end of our lives. Even more importantly, we take advantage of the daily coming of Christ into our lives, through the Word of God we hear/read, the Body and Blood of Christ we receive, the people we encounter and reach out to, especially the less privileged. That way we experience the continuous presence of Christ in our lives and our world. This is the opposite of a parasocial relationship. “It is no longer we that live but Christ lives in us”. (Gal 2:20). What a host of opportunities to enjoy Christ. Today’s Scripture readings challenge us to make better preparations for Christ’s final Advent. Incidentally, certain organizations and persons have been inspired by today’s Scripture readings in spectacular </w:t>
      </w:r>
      <w:proofErr w:type="gramStart"/>
      <w:r w:rsidRPr="004A642A">
        <w:rPr>
          <w:sz w:val="28"/>
          <w:szCs w:val="28"/>
        </w:rPr>
        <w:t>ways</w:t>
      </w:r>
      <w:proofErr w:type="gramEnd"/>
      <w:r w:rsidRPr="004A642A">
        <w:rPr>
          <w:sz w:val="28"/>
          <w:szCs w:val="28"/>
        </w:rPr>
        <w:t xml:space="preserve"> and we too should be inspired. The 1st reading (Is 2:1-5) is a description of the peace that the Messiah would bring in His first coming. The peace will not be automatic. It will be a process involving people’s response to the Messiah, the Prince of Peace: “They shall beat their swords into </w:t>
      </w:r>
      <w:proofErr w:type="spellStart"/>
      <w:r w:rsidRPr="004A642A">
        <w:rPr>
          <w:sz w:val="28"/>
          <w:szCs w:val="28"/>
        </w:rPr>
        <w:t>plowshares</w:t>
      </w:r>
      <w:proofErr w:type="spellEnd"/>
      <w:r w:rsidRPr="004A642A">
        <w:rPr>
          <w:sz w:val="28"/>
          <w:szCs w:val="28"/>
        </w:rPr>
        <w:t xml:space="preserve"> and their spears into pruning hooks; one nation shall not raise the sword against another, nor shall they train for war again”. </w:t>
      </w:r>
      <w:r w:rsidRPr="004A642A">
        <w:rPr>
          <w:sz w:val="28"/>
          <w:szCs w:val="28"/>
        </w:rPr>
        <w:lastRenderedPageBreak/>
        <w:t xml:space="preserve">Isaiah 2:4. Those are among the most pacific words ever written and no wonder the United Nations adopted those words. The words appropriately adorn the so-called Isaiah Wall on the United Nations Plaza, opposite the UN Headquarters in New York. Yes, they shall turn their nuclear weapons into nuclear reactors for electricity, agriculture and medical applications. In preparation to celebrate the 1st coming of the Prince of Peace, I must make peace with </w:t>
      </w:r>
      <w:proofErr w:type="spellStart"/>
      <w:r w:rsidRPr="004A642A">
        <w:rPr>
          <w:sz w:val="28"/>
          <w:szCs w:val="28"/>
        </w:rPr>
        <w:t>neighbors</w:t>
      </w:r>
      <w:proofErr w:type="spellEnd"/>
      <w:r w:rsidRPr="004A642A">
        <w:rPr>
          <w:sz w:val="28"/>
          <w:szCs w:val="28"/>
        </w:rPr>
        <w:t xml:space="preserve">. It is a process that can always be improved upon, year by year, day by day, enabling us to enjoy Christ, </w:t>
      </w:r>
      <w:proofErr w:type="gramStart"/>
      <w:r w:rsidRPr="004A642A">
        <w:rPr>
          <w:sz w:val="28"/>
          <w:szCs w:val="28"/>
        </w:rPr>
        <w:t>more and more</w:t>
      </w:r>
      <w:proofErr w:type="gramEnd"/>
      <w:r w:rsidRPr="004A642A">
        <w:rPr>
          <w:sz w:val="28"/>
          <w:szCs w:val="28"/>
        </w:rPr>
        <w:t>. The Gospel reading (Mt 24:37-44) exhorts us to be prepared for the 2nd and final coming of the Lord. "… For you do not know on which day your Lord will come…you also must be prepared…." It seems like Robert Baden-Powell got inspiration from this passage in giving the Boy Scouts their motto: Be Prepared. </w:t>
      </w:r>
    </w:p>
    <w:p w14:paraId="323A32C1" w14:textId="77777777" w:rsidR="004A642A" w:rsidRPr="004A642A" w:rsidRDefault="004A642A" w:rsidP="004A642A">
      <w:pPr>
        <w:jc w:val="both"/>
        <w:rPr>
          <w:sz w:val="28"/>
          <w:szCs w:val="28"/>
        </w:rPr>
      </w:pPr>
    </w:p>
    <w:p w14:paraId="7DB9D5E0" w14:textId="77777777" w:rsidR="004A642A" w:rsidRPr="004A642A" w:rsidRDefault="004A642A" w:rsidP="004A642A">
      <w:pPr>
        <w:jc w:val="both"/>
        <w:rPr>
          <w:sz w:val="28"/>
          <w:szCs w:val="28"/>
        </w:rPr>
      </w:pPr>
      <w:r w:rsidRPr="004A642A">
        <w:rPr>
          <w:sz w:val="28"/>
          <w:szCs w:val="28"/>
        </w:rPr>
        <w:t xml:space="preserve">3. Tolle </w:t>
      </w:r>
      <w:proofErr w:type="spellStart"/>
      <w:r w:rsidRPr="004A642A">
        <w:rPr>
          <w:sz w:val="28"/>
          <w:szCs w:val="28"/>
        </w:rPr>
        <w:t>lege</w:t>
      </w:r>
      <w:proofErr w:type="spellEnd"/>
      <w:r w:rsidRPr="004A642A">
        <w:rPr>
          <w:sz w:val="28"/>
          <w:szCs w:val="28"/>
        </w:rPr>
        <w:t xml:space="preserve">. Dear Sisters and Brothers, the continuous presence of Christ in our lives, through the Word of God we hear, the Eucharist we receive, the people we encounter and reach out to, is happening right now and it keeps our relationship with Christ real, interpersonal and not parasocial. St Augustine typifies what that relationship entails. He read the very words we heard in today’s 2nd Reading (Rom 13:11-14) and that was it. He described in his work Confessions, how it happened, with the mysterious voice, Tolle Lege, Tolle Lege (take up and read, take up and read). He read Romans 13:13 “not in orgies and drunkenness, not in promiscuity and lust, not in rivalry and jealousy. But put on the Lord Jesus Christ and make no provision for the desires of the flesh.” St Augustine’s life exemplified the breaking of bad habits and building up of virtues, thanks to Christian conversion. Daily conversion, repetition of good deeds: these are the ways we live continuously in the presence of Christ, enjoying His peace even in a turbulent world. It is not a parasocial relationship but a transcendent relationship that eventually </w:t>
      </w:r>
      <w:proofErr w:type="spellStart"/>
      <w:r w:rsidRPr="004A642A">
        <w:rPr>
          <w:sz w:val="28"/>
          <w:szCs w:val="28"/>
        </w:rPr>
        <w:t>fulfills</w:t>
      </w:r>
      <w:proofErr w:type="spellEnd"/>
      <w:r w:rsidRPr="004A642A">
        <w:rPr>
          <w:sz w:val="28"/>
          <w:szCs w:val="28"/>
        </w:rPr>
        <w:t xml:space="preserve"> our inmost yearnings. </w:t>
      </w:r>
    </w:p>
    <w:p w14:paraId="5D4EE251" w14:textId="77777777" w:rsidR="004A642A" w:rsidRDefault="004A642A" w:rsidP="004A642A">
      <w:hyperlink r:id="rId5" w:history="1">
        <w:r>
          <w:rPr>
            <w:rStyle w:val="Hyperlink"/>
          </w:rPr>
          <w:t>https://youtu.be/ekD_qWRpuTc</w:t>
        </w:r>
      </w:hyperlink>
    </w:p>
    <w:p w14:paraId="1D5EF363" w14:textId="04818186" w:rsidR="004A642A" w:rsidRDefault="004A642A"/>
    <w:p w14:paraId="5955AF11" w14:textId="1BF884B9" w:rsidR="004A642A" w:rsidRPr="004A642A" w:rsidRDefault="004A642A" w:rsidP="004A642A">
      <w:pPr>
        <w:jc w:val="both"/>
        <w:rPr>
          <w:b/>
          <w:bCs/>
          <w:i/>
          <w:iCs/>
          <w:sz w:val="28"/>
          <w:szCs w:val="28"/>
        </w:rPr>
      </w:pPr>
      <w:r>
        <w:rPr>
          <w:b/>
          <w:bCs/>
          <w:i/>
          <w:iCs/>
          <w:sz w:val="28"/>
          <w:szCs w:val="28"/>
        </w:rPr>
        <w:t xml:space="preserve">*We are grateful to </w:t>
      </w:r>
      <w:r w:rsidRPr="004A642A">
        <w:rPr>
          <w:b/>
          <w:bCs/>
          <w:i/>
          <w:iCs/>
          <w:sz w:val="28"/>
          <w:szCs w:val="28"/>
        </w:rPr>
        <w:t>Fr Andrew Ekpenyong</w:t>
      </w:r>
      <w:r>
        <w:rPr>
          <w:b/>
          <w:bCs/>
          <w:i/>
          <w:iCs/>
          <w:sz w:val="28"/>
          <w:szCs w:val="28"/>
        </w:rPr>
        <w:t xml:space="preserve"> of</w:t>
      </w:r>
      <w:r w:rsidRPr="004A642A">
        <w:rPr>
          <w:b/>
          <w:bCs/>
          <w:i/>
          <w:iCs/>
          <w:sz w:val="28"/>
          <w:szCs w:val="28"/>
        </w:rPr>
        <w:t xml:space="preserve"> St Mary Magdalene Catholic Church, Omaha, USA.</w:t>
      </w:r>
      <w:r>
        <w:rPr>
          <w:b/>
          <w:bCs/>
          <w:i/>
          <w:iCs/>
          <w:sz w:val="28"/>
          <w:szCs w:val="28"/>
        </w:rPr>
        <w:t xml:space="preserve"> For accepting to be our online homilist for this year 2025.</w:t>
      </w:r>
    </w:p>
    <w:p w14:paraId="3751EFD1" w14:textId="77777777" w:rsidR="004A642A" w:rsidRDefault="004A642A"/>
    <w:sectPr w:rsidR="004A642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97B7E"/>
    <w:multiLevelType w:val="hybridMultilevel"/>
    <w:tmpl w:val="624C6BC2"/>
    <w:lvl w:ilvl="0" w:tplc="60B6AE04">
      <w:numFmt w:val="bullet"/>
      <w:lvlText w:val=""/>
      <w:lvlJc w:val="left"/>
      <w:pPr>
        <w:ind w:left="720" w:hanging="360"/>
      </w:pPr>
      <w:rPr>
        <w:rFonts w:ascii="Symbol" w:eastAsiaTheme="minorHAnsi" w:hAnsi="Symbol" w:cs="Apto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695095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42A"/>
    <w:rsid w:val="004A642A"/>
    <w:rsid w:val="00980C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86210"/>
  <w15:chartTrackingRefBased/>
  <w15:docId w15:val="{061ABB6E-5E49-4B3E-AEFC-173B8AA9D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42A"/>
    <w:pPr>
      <w:spacing w:after="0" w:line="240" w:lineRule="auto"/>
    </w:pPr>
    <w:rPr>
      <w:rFonts w:ascii="Aptos" w:hAnsi="Aptos" w:cs="Aptos"/>
      <w:kern w:val="0"/>
      <w:lang w:eastAsia="en-GB"/>
      <w14:ligatures w14:val="none"/>
    </w:rPr>
  </w:style>
  <w:style w:type="paragraph" w:styleId="Heading1">
    <w:name w:val="heading 1"/>
    <w:basedOn w:val="Normal"/>
    <w:next w:val="Normal"/>
    <w:link w:val="Heading1Char"/>
    <w:uiPriority w:val="9"/>
    <w:qFormat/>
    <w:rsid w:val="004A642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4A642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4A642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4A642A"/>
    <w:pPr>
      <w:keepNext/>
      <w:keepLines/>
      <w:spacing w:before="80" w:after="40" w:line="278" w:lineRule="auto"/>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4A642A"/>
    <w:pPr>
      <w:keepNext/>
      <w:keepLines/>
      <w:spacing w:before="80" w:after="40" w:line="278" w:lineRule="auto"/>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4A642A"/>
    <w:pPr>
      <w:keepNext/>
      <w:keepLines/>
      <w:spacing w:before="40" w:line="278" w:lineRule="auto"/>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4A642A"/>
    <w:pPr>
      <w:keepNext/>
      <w:keepLines/>
      <w:spacing w:before="40" w:line="278" w:lineRule="auto"/>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4A642A"/>
    <w:pPr>
      <w:keepNext/>
      <w:keepLines/>
      <w:spacing w:line="278" w:lineRule="auto"/>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4A642A"/>
    <w:pPr>
      <w:keepNext/>
      <w:keepLines/>
      <w:spacing w:line="278" w:lineRule="auto"/>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A642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A642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A642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A642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A642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A642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A642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A642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A642A"/>
    <w:rPr>
      <w:rFonts w:eastAsiaTheme="majorEastAsia" w:cstheme="majorBidi"/>
      <w:color w:val="272727" w:themeColor="text1" w:themeTint="D8"/>
    </w:rPr>
  </w:style>
  <w:style w:type="paragraph" w:styleId="Title">
    <w:name w:val="Title"/>
    <w:basedOn w:val="Normal"/>
    <w:next w:val="Normal"/>
    <w:link w:val="TitleChar"/>
    <w:uiPriority w:val="10"/>
    <w:qFormat/>
    <w:rsid w:val="004A642A"/>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4A642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A642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4A642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A642A"/>
    <w:pPr>
      <w:spacing w:before="160" w:after="160" w:line="278" w:lineRule="auto"/>
      <w:jc w:val="center"/>
    </w:pPr>
    <w:rPr>
      <w:rFonts w:ascii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4A642A"/>
    <w:rPr>
      <w:i/>
      <w:iCs/>
      <w:color w:val="404040" w:themeColor="text1" w:themeTint="BF"/>
    </w:rPr>
  </w:style>
  <w:style w:type="paragraph" w:styleId="ListParagraph">
    <w:name w:val="List Paragraph"/>
    <w:basedOn w:val="Normal"/>
    <w:uiPriority w:val="34"/>
    <w:qFormat/>
    <w:rsid w:val="004A642A"/>
    <w:pPr>
      <w:spacing w:after="160" w:line="278" w:lineRule="auto"/>
      <w:ind w:left="720"/>
      <w:contextualSpacing/>
    </w:pPr>
    <w:rPr>
      <w:rFonts w:ascii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4A642A"/>
    <w:rPr>
      <w:i/>
      <w:iCs/>
      <w:color w:val="0F4761" w:themeColor="accent1" w:themeShade="BF"/>
    </w:rPr>
  </w:style>
  <w:style w:type="paragraph" w:styleId="IntenseQuote">
    <w:name w:val="Intense Quote"/>
    <w:basedOn w:val="Normal"/>
    <w:next w:val="Normal"/>
    <w:link w:val="IntenseQuoteChar"/>
    <w:uiPriority w:val="30"/>
    <w:qFormat/>
    <w:rsid w:val="004A642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4A642A"/>
    <w:rPr>
      <w:i/>
      <w:iCs/>
      <w:color w:val="0F4761" w:themeColor="accent1" w:themeShade="BF"/>
    </w:rPr>
  </w:style>
  <w:style w:type="character" w:styleId="IntenseReference">
    <w:name w:val="Intense Reference"/>
    <w:basedOn w:val="DefaultParagraphFont"/>
    <w:uiPriority w:val="32"/>
    <w:qFormat/>
    <w:rsid w:val="004A642A"/>
    <w:rPr>
      <w:b/>
      <w:bCs/>
      <w:smallCaps/>
      <w:color w:val="0F4761" w:themeColor="accent1" w:themeShade="BF"/>
      <w:spacing w:val="5"/>
    </w:rPr>
  </w:style>
  <w:style w:type="character" w:styleId="Hyperlink">
    <w:name w:val="Hyperlink"/>
    <w:basedOn w:val="DefaultParagraphFont"/>
    <w:uiPriority w:val="99"/>
    <w:semiHidden/>
    <w:unhideWhenUsed/>
    <w:rsid w:val="004A642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youtu.be/ekD_qWRpuTc"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6</TotalTime>
  <Pages>2</Pages>
  <Words>748</Words>
  <Characters>4266</Characters>
  <Application>Microsoft Office Word</Application>
  <DocSecurity>0</DocSecurity>
  <Lines>35</Lines>
  <Paragraphs>10</Paragraphs>
  <ScaleCrop>false</ScaleCrop>
  <Company/>
  <LinksUpToDate>false</LinksUpToDate>
  <CharactersWithSpaces>5004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Patrick Udotai</dc:creator>
  <cp:keywords/>
  <dc:description/>
  <cp:lastModifiedBy>Patrick Udotai</cp:lastModifiedBy>
  <cp:revision>1</cp:revision>
  <dcterms:created xsi:type="dcterms:W3CDTF">2025-11-29T21:43:00Z</dcterms:created>
  <dcterms:modified xsi:type="dcterms:W3CDTF">2025-11-29T21:49:00Z</dcterms:modified>
</cp:coreProperties>
</file>