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CCAA" w14:textId="77777777" w:rsidR="00CD3CD6" w:rsidRDefault="00CD3CD6" w:rsidP="00CD3CD6">
      <w:pPr>
        <w:jc w:val="center"/>
        <w:rPr>
          <w:b/>
          <w:bCs/>
        </w:rPr>
      </w:pPr>
      <w:r w:rsidRPr="00CD3CD6">
        <w:rPr>
          <w:b/>
          <w:bCs/>
        </w:rPr>
        <w:t>HUMAN DIGNITY</w:t>
      </w:r>
    </w:p>
    <w:p w14:paraId="704864AB" w14:textId="34485C59" w:rsidR="00CD3CD6" w:rsidRDefault="00CD3CD6" w:rsidP="00CD3CD6">
      <w:pPr>
        <w:jc w:val="center"/>
        <w:rPr>
          <w:b/>
          <w:bCs/>
        </w:rPr>
      </w:pPr>
      <w:r>
        <w:rPr>
          <w:b/>
          <w:bCs/>
        </w:rPr>
        <w:t>7</w:t>
      </w:r>
      <w:r w:rsidRPr="00CD3CD6">
        <w:rPr>
          <w:b/>
          <w:bCs/>
          <w:vertAlign w:val="superscript"/>
        </w:rPr>
        <w:t>TH</w:t>
      </w:r>
      <w:r>
        <w:rPr>
          <w:b/>
          <w:bCs/>
        </w:rPr>
        <w:t xml:space="preserve"> SUNDAY OF EASTER, C</w:t>
      </w:r>
    </w:p>
    <w:p w14:paraId="041DA822" w14:textId="77777777" w:rsidR="00CD3CD6" w:rsidRPr="00CD3CD6" w:rsidRDefault="00CD3CD6" w:rsidP="00CD3CD6">
      <w:pPr>
        <w:jc w:val="center"/>
        <w:rPr>
          <w:b/>
          <w:bCs/>
        </w:rPr>
      </w:pPr>
    </w:p>
    <w:p w14:paraId="6146FDBE" w14:textId="6E0B035E" w:rsidR="00CD3CD6" w:rsidRDefault="00CD3CD6" w:rsidP="00CD3CD6">
      <w:pPr>
        <w:jc w:val="both"/>
      </w:pPr>
      <w:r>
        <w:t xml:space="preserve">1. Dignity One-Liner. "Treat others well, it's not rocket science, but it might require rocket fuel if they're being disrespectful." Dear Sisters and Brothers, I sincerely thank you for your amazing faith, hope and charity, because these illustrate not only what St Stephen embodied, but they also concretely display human dignity. Of course, the foundation of human dignity is the fact that every human being is created in the image of God (Gen 1:27). But faith, hope and charity, put this dignity in action. How? The Catechism of the Catholic Church explains: “Of all visible creatures only man is ‘able to know and love his creator… he alone is called to share, by knowledge and love, in God's own life’” </w:t>
      </w:r>
      <w:r>
        <w:t>(</w:t>
      </w:r>
      <w:r>
        <w:t>CCC #356</w:t>
      </w:r>
      <w:r>
        <w:t>)</w:t>
      </w:r>
      <w:r>
        <w:t xml:space="preserve">. Please tell me which </w:t>
      </w:r>
      <w:proofErr w:type="gramStart"/>
      <w:r>
        <w:t>other</w:t>
      </w:r>
      <w:proofErr w:type="gramEnd"/>
      <w:r>
        <w:t xml:space="preserve"> visible creature knows and loves God. Today’s readings focus on the realization of this dignity, thanks to the incarnation, teachings, death, resurrection and ascension of our Lord Jesus Christ, and the outpouring of the Holy Spirit. When we celebrated the Solemnity of the Ascension last Thursday, I carried out a thought-experiment with everyone during the homily. Let’s do it again. Imagine that God undertakes a great existential reset and asks you to choose whether to be a human being or an angel following the reset. What being would you choose to be? Honestly, if the Son of God would still become </w:t>
      </w:r>
      <w:proofErr w:type="gramStart"/>
      <w:r>
        <w:t>God-man</w:t>
      </w:r>
      <w:proofErr w:type="gramEnd"/>
      <w:r>
        <w:t xml:space="preserve"> in Christ Jesus, I would choose to still be a human being. Christ has made human nature truly enviable. That plays out beautifully in all the readings today. </w:t>
      </w:r>
    </w:p>
    <w:p w14:paraId="7B81418E" w14:textId="77777777" w:rsidR="00CD3CD6" w:rsidRDefault="00CD3CD6" w:rsidP="00CD3CD6">
      <w:pPr>
        <w:jc w:val="both"/>
      </w:pPr>
      <w:r>
        <w:t xml:space="preserve">2. Ascension and Pentecost. After His glorious ascension, our Lord fulfilled the promise He made to His apostles and followers: the outpouring of the Holy Spirit, which we will commemorate next Sunday. The Holy Spirit filled Stephen (Acts 7:55) as we heard in today’s 1st reading (Acts 7:55-60). Heaven was opened to him even as he was undergoing brutal martyrdom and Stephen saw our Lord in Heaven, at God’s right hand. Yes, human nature is truly enviable, for every person of faith, hope and charity is already interacting with God in Heaven, through prayer and good works. Even when other human beings become disrespectful or threaten that interaction, knowingly or unknowingly, the gifts of the Holy Spirit serve as rocket fuel to kindle in us the fire of divine love, to help us forgive and pray for our enemies. A case in point is Saul in today’s 1st reading. The witnesses of the martyrdom of Stephen laid down their cloaks at the feet of a young man named Saul (Acts 7:58). Guess what, God in Christ and the Holy Spirit have mysterious ways of turning a Saul into St Paul so that Heaven itself becomes the “place” where Stephen and Paul share in everlasting bliss. And today’s 2nd reading (Rev 22:12-14, 16-17,20), is a reminder about Heaven from our risen and ascended Lord. He clearly states His identity: “I am the first and the last” (ego </w:t>
      </w:r>
      <w:proofErr w:type="spellStart"/>
      <w:r>
        <w:t>eimi</w:t>
      </w:r>
      <w:proofErr w:type="spellEnd"/>
      <w:r>
        <w:t xml:space="preserve"> </w:t>
      </w:r>
      <w:proofErr w:type="spellStart"/>
      <w:r>
        <w:t>ho</w:t>
      </w:r>
      <w:proofErr w:type="spellEnd"/>
      <w:r>
        <w:t xml:space="preserve"> protos kai </w:t>
      </w:r>
      <w:proofErr w:type="spellStart"/>
      <w:r>
        <w:t>ho</w:t>
      </w:r>
      <w:proofErr w:type="spellEnd"/>
      <w:r>
        <w:t xml:space="preserve"> </w:t>
      </w:r>
      <w:proofErr w:type="spellStart"/>
      <w:r>
        <w:t>eschatos</w:t>
      </w:r>
      <w:proofErr w:type="spellEnd"/>
      <w:r>
        <w:t>), “the alpha and the omega” (to Alpha kai to Omega), “the beginning and the end”, (he arche kai to telos), Rev 22:13. Our Lord then offers salvation using imagery of the needs of this present life: “Let the one who thirsts come forward, and the one who wants it receive the gift of life-giving water.” What a reaffirmation of human dignity. Of all visible creatures, only human beings are called to share in the life of Heaven. Unsurprisingly, we have already been equipped to respond to this call. At the very least, we can pray. Our Lord Himself prayed for us in today’s Gospel reading (Jn 17:20-26). </w:t>
      </w:r>
    </w:p>
    <w:p w14:paraId="28BCD521" w14:textId="77777777" w:rsidR="00CD3CD6" w:rsidRDefault="00CD3CD6" w:rsidP="00CD3CD6">
      <w:pPr>
        <w:jc w:val="both"/>
      </w:pPr>
      <w:r>
        <w:t xml:space="preserve">3. Prayer. Dear Sisters and Brothers, prayer is one of the actions that displays our human dignity as imago Dei, capax Dei, beings created in God’s image and capable of Divine life. Prayer is the vertical dimension of our spiritual life. The horizontal is focused on </w:t>
      </w:r>
      <w:r>
        <w:lastRenderedPageBreak/>
        <w:t>harnessing resources to provide our needs and those of our brothers and sisters. The vertical dimension connects us with the Divine, the source of grace and the summit of our desire. Our Lord prayed for us, that we be brought to perfection as one. Stephen prayed to God as he faced martyrdom. I thank God for giving us the grace to gather here in prayer. Let us continue our Novena to the Holy Spirit. Let us pray for a renewed outpouring of the Spirit of Christ in us so that we cooperate with God in reducing the sufferings of others; the sufferings that mask their human dignity. </w:t>
      </w:r>
    </w:p>
    <w:p w14:paraId="6F49263B" w14:textId="77777777" w:rsidR="00CD3CD6" w:rsidRDefault="00CD3CD6" w:rsidP="00CD3CD6">
      <w:pPr>
        <w:jc w:val="both"/>
      </w:pPr>
      <w:r>
        <w:t>“Come, Holy Spirit, live in us; With God the Father and the Son, And grant us your abundant grace; To sanctify and make us one.”</w:t>
      </w:r>
    </w:p>
    <w:p w14:paraId="0ED3C9A5" w14:textId="77777777" w:rsidR="00CD3CD6" w:rsidRPr="00CD3CD6" w:rsidRDefault="00CD3CD6" w:rsidP="00CD3CD6">
      <w:pPr>
        <w:jc w:val="both"/>
        <w:rPr>
          <w:b/>
          <w:bCs/>
          <w:i/>
          <w:iCs/>
        </w:rPr>
      </w:pPr>
    </w:p>
    <w:p w14:paraId="734E2D3A" w14:textId="565AEE1A" w:rsidR="00CD3CD6" w:rsidRDefault="00CD3CD6" w:rsidP="00CD3CD6">
      <w:pPr>
        <w:jc w:val="both"/>
      </w:pPr>
      <w:r>
        <w:rPr>
          <w:b/>
          <w:bCs/>
          <w:i/>
          <w:iCs/>
        </w:rPr>
        <w:t>*</w:t>
      </w:r>
      <w:r w:rsidRPr="00CD3CD6">
        <w:rPr>
          <w:b/>
          <w:bCs/>
          <w:i/>
          <w:iCs/>
        </w:rPr>
        <w:t xml:space="preserve">We are grateful to </w:t>
      </w:r>
      <w:r w:rsidRPr="00CD3CD6">
        <w:rPr>
          <w:b/>
          <w:bCs/>
          <w:i/>
          <w:iCs/>
        </w:rPr>
        <w:t xml:space="preserve">Fr Andrew Ekpenyong </w:t>
      </w:r>
      <w:r w:rsidRPr="00CD3CD6">
        <w:rPr>
          <w:b/>
          <w:bCs/>
          <w:i/>
          <w:iCs/>
        </w:rPr>
        <w:t>of</w:t>
      </w:r>
      <w:r w:rsidRPr="00CD3CD6">
        <w:rPr>
          <w:b/>
          <w:bCs/>
          <w:i/>
          <w:iCs/>
        </w:rPr>
        <w:t xml:space="preserve"> St Mary Magdalene Cath</w:t>
      </w:r>
      <w:r w:rsidRPr="00CD3CD6">
        <w:rPr>
          <w:b/>
          <w:bCs/>
          <w:i/>
          <w:iCs/>
        </w:rPr>
        <w:t>olic</w:t>
      </w:r>
      <w:r w:rsidRPr="00CD3CD6">
        <w:rPr>
          <w:b/>
          <w:bCs/>
          <w:i/>
          <w:iCs/>
        </w:rPr>
        <w:t xml:space="preserve"> Church, Omaha, USA</w:t>
      </w:r>
      <w:r w:rsidRPr="00CD3CD6">
        <w:rPr>
          <w:b/>
          <w:bCs/>
          <w:i/>
          <w:iCs/>
        </w:rPr>
        <w:t xml:space="preserve"> for accepting to be our online homilist for this year, 2025</w:t>
      </w:r>
      <w:r>
        <w:t>.</w:t>
      </w:r>
    </w:p>
    <w:p w14:paraId="7E8299AB" w14:textId="77777777" w:rsidR="00CD3CD6" w:rsidRDefault="00CD3CD6" w:rsidP="00CD3CD6">
      <w:pPr>
        <w:jc w:val="both"/>
      </w:pPr>
    </w:p>
    <w:p w14:paraId="75DFC1A1" w14:textId="77777777" w:rsidR="00CD3CD6" w:rsidRDefault="00CD3CD6"/>
    <w:sectPr w:rsidR="00CD3C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852AF"/>
    <w:multiLevelType w:val="hybridMultilevel"/>
    <w:tmpl w:val="F7E49692"/>
    <w:lvl w:ilvl="0" w:tplc="AF88A532">
      <w:numFmt w:val="bullet"/>
      <w:lvlText w:val=""/>
      <w:lvlJc w:val="left"/>
      <w:pPr>
        <w:ind w:left="720" w:hanging="360"/>
      </w:pPr>
      <w:rPr>
        <w:rFonts w:ascii="Symbol" w:eastAsiaTheme="minorHAnsi" w:hAnsi="Symbol" w:cs="Aptos"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81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D6"/>
    <w:rsid w:val="00114FE3"/>
    <w:rsid w:val="00CD3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935A"/>
  <w15:chartTrackingRefBased/>
  <w15:docId w15:val="{966A3A01-AB1D-43DA-82A9-35AD848B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CD6"/>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CD3C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D3C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D3CD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D3CD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D3CD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D3CD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D3CD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D3CD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D3CD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CD6"/>
    <w:rPr>
      <w:rFonts w:eastAsiaTheme="majorEastAsia" w:cstheme="majorBidi"/>
      <w:color w:val="272727" w:themeColor="text1" w:themeTint="D8"/>
    </w:rPr>
  </w:style>
  <w:style w:type="paragraph" w:styleId="Title">
    <w:name w:val="Title"/>
    <w:basedOn w:val="Normal"/>
    <w:next w:val="Normal"/>
    <w:link w:val="TitleChar"/>
    <w:uiPriority w:val="10"/>
    <w:qFormat/>
    <w:rsid w:val="00CD3CD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D3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CD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D3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CD6"/>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D3CD6"/>
    <w:rPr>
      <w:i/>
      <w:iCs/>
      <w:color w:val="404040" w:themeColor="text1" w:themeTint="BF"/>
    </w:rPr>
  </w:style>
  <w:style w:type="paragraph" w:styleId="ListParagraph">
    <w:name w:val="List Paragraph"/>
    <w:basedOn w:val="Normal"/>
    <w:uiPriority w:val="34"/>
    <w:qFormat/>
    <w:rsid w:val="00CD3CD6"/>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D3CD6"/>
    <w:rPr>
      <w:i/>
      <w:iCs/>
      <w:color w:val="0F4761" w:themeColor="accent1" w:themeShade="BF"/>
    </w:rPr>
  </w:style>
  <w:style w:type="paragraph" w:styleId="IntenseQuote">
    <w:name w:val="Intense Quote"/>
    <w:basedOn w:val="Normal"/>
    <w:next w:val="Normal"/>
    <w:link w:val="IntenseQuoteChar"/>
    <w:uiPriority w:val="30"/>
    <w:qFormat/>
    <w:rsid w:val="00CD3C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D3CD6"/>
    <w:rPr>
      <w:i/>
      <w:iCs/>
      <w:color w:val="0F4761" w:themeColor="accent1" w:themeShade="BF"/>
    </w:rPr>
  </w:style>
  <w:style w:type="character" w:styleId="IntenseReference">
    <w:name w:val="Intense Reference"/>
    <w:basedOn w:val="DefaultParagraphFont"/>
    <w:uiPriority w:val="32"/>
    <w:qFormat/>
    <w:rsid w:val="00CD3C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Udotai</dc:creator>
  <cp:keywords/>
  <dc:description/>
  <cp:lastModifiedBy>Patrick Udotai</cp:lastModifiedBy>
  <cp:revision>1</cp:revision>
  <dcterms:created xsi:type="dcterms:W3CDTF">2025-05-31T17:48:00Z</dcterms:created>
  <dcterms:modified xsi:type="dcterms:W3CDTF">2025-05-31T17:52:00Z</dcterms:modified>
</cp:coreProperties>
</file>